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7F15C5" w14:textId="6248371A" w:rsidR="00C80A5A" w:rsidRPr="00E8338B" w:rsidRDefault="00E8338B" w:rsidP="00E8338B">
      <w:pPr>
        <w:rPr>
          <w:rFonts w:ascii="Times New Roman" w:eastAsia="等线" w:hAnsi="Times New Roman" w:cs="Times New Roman"/>
          <w:color w:val="000000"/>
          <w:kern w:val="0"/>
          <w:szCs w:val="21"/>
        </w:rPr>
      </w:pPr>
      <w:r w:rsidRPr="00E8338B">
        <w:rPr>
          <w:rFonts w:ascii="Times New Roman" w:eastAsia="等线" w:hAnsi="Times New Roman" w:cs="Times New Roman"/>
          <w:b/>
          <w:bCs/>
          <w:color w:val="000000"/>
          <w:kern w:val="0"/>
          <w:szCs w:val="21"/>
        </w:rPr>
        <w:t>Table S1</w:t>
      </w:r>
      <w:r w:rsidRPr="00E8338B">
        <w:rPr>
          <w:rFonts w:ascii="Times New Roman" w:eastAsia="等线" w:hAnsi="Times New Roman" w:cs="Times New Roman" w:hint="eastAsia"/>
          <w:color w:val="000000"/>
          <w:kern w:val="0"/>
          <w:szCs w:val="21"/>
        </w:rPr>
        <w:t>.</w:t>
      </w:r>
      <w:r w:rsidRPr="00E8338B">
        <w:rPr>
          <w:rFonts w:ascii="Times New Roman" w:eastAsia="等线" w:hAnsi="Times New Roman" w:cs="Times New Roman"/>
          <w:color w:val="000000"/>
          <w:kern w:val="0"/>
          <w:szCs w:val="21"/>
        </w:rPr>
        <w:t xml:space="preserve"> </w:t>
      </w:r>
      <w:r w:rsidRPr="00E8338B">
        <w:rPr>
          <w:rFonts w:ascii="Times New Roman" w:eastAsia="等线" w:hAnsi="Times New Roman" w:cs="Times New Roman"/>
          <w:color w:val="000000"/>
          <w:kern w:val="0"/>
          <w:szCs w:val="21"/>
        </w:rPr>
        <w:t>Mutation frequencies of laboratory adapted evolution of novobiocin in Staphylococcus aureus resistant strains.</w:t>
      </w:r>
    </w:p>
    <w:tbl>
      <w:tblPr>
        <w:tblW w:w="8642" w:type="dxa"/>
        <w:jc w:val="center"/>
        <w:tblLook w:val="04A0" w:firstRow="1" w:lastRow="0" w:firstColumn="1" w:lastColumn="0" w:noHBand="0" w:noVBand="1"/>
      </w:tblPr>
      <w:tblGrid>
        <w:gridCol w:w="1197"/>
        <w:gridCol w:w="2013"/>
        <w:gridCol w:w="1397"/>
        <w:gridCol w:w="1967"/>
        <w:gridCol w:w="746"/>
        <w:gridCol w:w="1322"/>
      </w:tblGrid>
      <w:tr w:rsidR="00E8338B" w:rsidRPr="00321764" w14:paraId="4631DDA0" w14:textId="77777777" w:rsidTr="009B372E">
        <w:trPr>
          <w:trHeight w:val="323"/>
          <w:jc w:val="center"/>
        </w:trPr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14:paraId="14346927" w14:textId="77777777" w:rsidR="00E8338B" w:rsidRPr="00BD18FE" w:rsidRDefault="00E8338B" w:rsidP="009B372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FFFFFF"/>
                <w:kern w:val="0"/>
                <w:sz w:val="18"/>
                <w:szCs w:val="18"/>
              </w:rPr>
            </w:pPr>
            <w:r w:rsidRPr="00BD18FE">
              <w:rPr>
                <w:rFonts w:ascii="Times New Roman" w:eastAsia="等线" w:hAnsi="Times New Roman" w:cs="Times New Roman"/>
                <w:color w:val="FFFFFF"/>
                <w:kern w:val="0"/>
                <w:sz w:val="18"/>
                <w:szCs w:val="18"/>
              </w:rPr>
              <w:t>Gene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14:paraId="39B2BB0F" w14:textId="77777777" w:rsidR="00E8338B" w:rsidRPr="00BD18FE" w:rsidRDefault="00E8338B" w:rsidP="009B372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FFFFFF"/>
                <w:kern w:val="0"/>
                <w:sz w:val="18"/>
                <w:szCs w:val="18"/>
              </w:rPr>
            </w:pPr>
            <w:r w:rsidRPr="00BD18FE">
              <w:rPr>
                <w:rFonts w:ascii="Times New Roman" w:eastAsia="等线" w:hAnsi="Times New Roman" w:cs="Times New Roman"/>
                <w:color w:val="FFFFFF"/>
                <w:kern w:val="0"/>
                <w:sz w:val="18"/>
                <w:szCs w:val="18"/>
              </w:rPr>
              <w:t>Protein Encoded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14:paraId="18BF09A4" w14:textId="77777777" w:rsidR="00E8338B" w:rsidRPr="00BD18FE" w:rsidRDefault="00E8338B" w:rsidP="009B372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FFFFFF"/>
                <w:kern w:val="0"/>
                <w:sz w:val="18"/>
                <w:szCs w:val="18"/>
              </w:rPr>
            </w:pPr>
            <w:r w:rsidRPr="00BD18FE">
              <w:rPr>
                <w:rFonts w:ascii="Times New Roman" w:eastAsia="等线" w:hAnsi="Times New Roman" w:cs="Times New Roman"/>
                <w:color w:val="FFFFFF"/>
                <w:kern w:val="0"/>
                <w:sz w:val="18"/>
                <w:szCs w:val="18"/>
              </w:rPr>
              <w:t>Mutation type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14:paraId="73E18E39" w14:textId="77777777" w:rsidR="00E8338B" w:rsidRPr="00BD18FE" w:rsidRDefault="00E8338B" w:rsidP="009B372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FFFFFF"/>
                <w:kern w:val="0"/>
                <w:sz w:val="18"/>
                <w:szCs w:val="18"/>
              </w:rPr>
            </w:pPr>
            <w:proofErr w:type="gramStart"/>
            <w:r w:rsidRPr="00BD18FE">
              <w:rPr>
                <w:rFonts w:ascii="Times New Roman" w:eastAsia="等线" w:hAnsi="Times New Roman" w:cs="Times New Roman"/>
                <w:color w:val="FFFFFF"/>
                <w:kern w:val="0"/>
                <w:sz w:val="18"/>
                <w:szCs w:val="18"/>
              </w:rPr>
              <w:t>Frequency(</w:t>
            </w:r>
            <w:proofErr w:type="gramEnd"/>
            <w:r w:rsidRPr="00BD18FE">
              <w:rPr>
                <w:rFonts w:ascii="Times New Roman" w:eastAsia="等线" w:hAnsi="Times New Roman" w:cs="Times New Roman"/>
                <w:color w:val="FFFFFF"/>
                <w:kern w:val="0"/>
                <w:sz w:val="18"/>
                <w:szCs w:val="18"/>
              </w:rPr>
              <w:t>mutated clones/all clones)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14:paraId="2F1A2302" w14:textId="77777777" w:rsidR="00E8338B" w:rsidRPr="00BD18FE" w:rsidRDefault="00E8338B" w:rsidP="009B372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FFFFFF"/>
                <w:kern w:val="0"/>
                <w:sz w:val="18"/>
                <w:szCs w:val="18"/>
              </w:rPr>
            </w:pPr>
            <w:r w:rsidRPr="00BD18FE">
              <w:rPr>
                <w:rFonts w:ascii="Times New Roman" w:eastAsia="等线" w:hAnsi="Times New Roman" w:cs="Times New Roman"/>
                <w:color w:val="FFFFFF"/>
                <w:kern w:val="0"/>
                <w:sz w:val="18"/>
                <w:szCs w:val="18"/>
              </w:rPr>
              <w:t>SNP *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14:paraId="18BDD8C6" w14:textId="77777777" w:rsidR="00E8338B" w:rsidRPr="00BD18FE" w:rsidRDefault="00E8338B" w:rsidP="009B372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FFFFFF"/>
                <w:kern w:val="0"/>
                <w:sz w:val="18"/>
                <w:szCs w:val="18"/>
              </w:rPr>
            </w:pPr>
            <w:r w:rsidRPr="00BD18FE">
              <w:rPr>
                <w:rFonts w:ascii="Times New Roman" w:eastAsia="等线" w:hAnsi="Times New Roman" w:cs="Times New Roman"/>
                <w:color w:val="FFFFFF"/>
                <w:kern w:val="0"/>
                <w:sz w:val="18"/>
                <w:szCs w:val="18"/>
              </w:rPr>
              <w:t>Amino Acid Change</w:t>
            </w:r>
          </w:p>
        </w:tc>
      </w:tr>
      <w:tr w:rsidR="00E8338B" w:rsidRPr="00321764" w14:paraId="24192FCE" w14:textId="77777777" w:rsidTr="009B372E">
        <w:trPr>
          <w:trHeight w:val="406"/>
          <w:jc w:val="center"/>
        </w:trPr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017B9" w14:textId="77777777" w:rsidR="00E8338B" w:rsidRPr="00BD18FE" w:rsidRDefault="00E8338B" w:rsidP="009B372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</w:rPr>
              <w:t>gyr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B</w:t>
            </w:r>
            <w:proofErr w:type="spellEnd"/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ACA75" w14:textId="77777777" w:rsidR="00E8338B" w:rsidRPr="00BD18FE" w:rsidRDefault="00E8338B" w:rsidP="009B372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4819D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DNA gyrase subunit 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5B177" w14:textId="77777777" w:rsidR="00E8338B" w:rsidRPr="00BD18FE" w:rsidRDefault="00E8338B" w:rsidP="009B372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BD18FE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nonsynonymous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5ED3D" w14:textId="77777777" w:rsidR="00E8338B" w:rsidRPr="00BD18FE" w:rsidRDefault="00E8338B" w:rsidP="009B372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BD18FE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12/12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AE9D1" w14:textId="77777777" w:rsidR="00E8338B" w:rsidRPr="00BD18FE" w:rsidRDefault="00E8338B" w:rsidP="009B372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BD18FE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C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431</w:t>
            </w:r>
            <w:r w:rsidRPr="00BD18FE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T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8DAA7" w14:textId="77777777" w:rsidR="00E8338B" w:rsidRPr="00BD18FE" w:rsidRDefault="00E8338B" w:rsidP="009B372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</w:rPr>
              <w:t>R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144L</w:t>
            </w:r>
          </w:p>
        </w:tc>
      </w:tr>
      <w:tr w:rsidR="00E8338B" w:rsidRPr="00321764" w14:paraId="4B5D6C41" w14:textId="77777777" w:rsidTr="009B372E">
        <w:trPr>
          <w:trHeight w:val="203"/>
          <w:jc w:val="center"/>
        </w:trPr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BC47B" w14:textId="77777777" w:rsidR="00E8338B" w:rsidRPr="00BD18FE" w:rsidRDefault="00E8338B" w:rsidP="009B372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</w:rPr>
              <w:t>pto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B</w:t>
            </w:r>
            <w:proofErr w:type="spellEnd"/>
          </w:p>
        </w:tc>
        <w:tc>
          <w:tcPr>
            <w:tcW w:w="2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D89EF" w14:textId="77777777" w:rsidR="00E8338B" w:rsidRPr="00BD18FE" w:rsidRDefault="00E8338B" w:rsidP="009B372E">
            <w:pPr>
              <w:widowControl/>
              <w:spacing w:line="36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4819D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Putative ABC transport system permease protein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17B5A" w14:textId="77777777" w:rsidR="00E8338B" w:rsidRPr="00BD18FE" w:rsidRDefault="00E8338B" w:rsidP="009B372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topgain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60A55" w14:textId="77777777" w:rsidR="00E8338B" w:rsidRPr="00BD18FE" w:rsidRDefault="00E8338B" w:rsidP="009B372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5</w:t>
            </w:r>
            <w:r w:rsidRPr="00BD18FE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/12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7222A" w14:textId="77777777" w:rsidR="00E8338B" w:rsidRPr="00BD18FE" w:rsidRDefault="00E8338B" w:rsidP="009B372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</w:rPr>
              <w:t>T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42A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68371" w14:textId="77777777" w:rsidR="00E8338B" w:rsidRPr="00BD18FE" w:rsidRDefault="00E8338B" w:rsidP="009B372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Y14X</w:t>
            </w:r>
          </w:p>
        </w:tc>
      </w:tr>
      <w:tr w:rsidR="00E8338B" w:rsidRPr="00321764" w14:paraId="304ADB92" w14:textId="77777777" w:rsidTr="009B372E">
        <w:trPr>
          <w:trHeight w:val="203"/>
          <w:jc w:val="center"/>
        </w:trPr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ECA29" w14:textId="77777777" w:rsidR="00E8338B" w:rsidRPr="00BD18FE" w:rsidRDefault="00E8338B" w:rsidP="009B372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f</w:t>
            </w: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</w:rPr>
              <w:t>pg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S</w:t>
            </w:r>
            <w:proofErr w:type="spellEnd"/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E6ADA" w14:textId="77777777" w:rsidR="00E8338B" w:rsidRPr="00BD18FE" w:rsidRDefault="00E8338B" w:rsidP="009B372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4819D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folylpolyglutamate synthase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5EC83" w14:textId="77777777" w:rsidR="00E8338B" w:rsidRPr="00BD18FE" w:rsidRDefault="00E8338B" w:rsidP="009B372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BD18FE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nonsynonymous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F23B9" w14:textId="77777777" w:rsidR="00E8338B" w:rsidRPr="00BD18FE" w:rsidRDefault="00E8338B" w:rsidP="009B372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BD18FE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2/12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A4AA5" w14:textId="77777777" w:rsidR="00E8338B" w:rsidRPr="00BD18FE" w:rsidRDefault="00E8338B" w:rsidP="009B372E">
            <w:pPr>
              <w:widowControl/>
              <w:spacing w:line="360" w:lineRule="auto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</w:rPr>
              <w:t>G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646A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E7EFF" w14:textId="77777777" w:rsidR="00E8338B" w:rsidRPr="00BD18FE" w:rsidRDefault="00E8338B" w:rsidP="009B372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BD18FE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V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216L</w:t>
            </w:r>
          </w:p>
        </w:tc>
      </w:tr>
    </w:tbl>
    <w:p w14:paraId="0DE81D73" w14:textId="77777777" w:rsidR="00E8338B" w:rsidRDefault="00E8338B">
      <w:pPr>
        <w:rPr>
          <w:rFonts w:hint="eastAsia"/>
        </w:rPr>
      </w:pPr>
    </w:p>
    <w:sectPr w:rsidR="00E833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73D289" w14:textId="77777777" w:rsidR="00A34F40" w:rsidRDefault="00A34F40" w:rsidP="00E8338B">
      <w:r>
        <w:separator/>
      </w:r>
    </w:p>
  </w:endnote>
  <w:endnote w:type="continuationSeparator" w:id="0">
    <w:p w14:paraId="2831AD8A" w14:textId="77777777" w:rsidR="00A34F40" w:rsidRDefault="00A34F40" w:rsidP="00E83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E9204E" w14:textId="77777777" w:rsidR="00A34F40" w:rsidRDefault="00A34F40" w:rsidP="00E8338B">
      <w:r>
        <w:separator/>
      </w:r>
    </w:p>
  </w:footnote>
  <w:footnote w:type="continuationSeparator" w:id="0">
    <w:p w14:paraId="1029E8C9" w14:textId="77777777" w:rsidR="00A34F40" w:rsidRDefault="00A34F40" w:rsidP="00E833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79C"/>
    <w:rsid w:val="0072779C"/>
    <w:rsid w:val="007535E5"/>
    <w:rsid w:val="00766625"/>
    <w:rsid w:val="00A34F40"/>
    <w:rsid w:val="00C80A5A"/>
    <w:rsid w:val="00E83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1575A9"/>
  <w15:chartTrackingRefBased/>
  <w15:docId w15:val="{E8EFD665-2E37-49B3-9275-B35E669C9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338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33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8338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833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8338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</Words>
  <Characters>358</Characters>
  <Application>Microsoft Office Word</Application>
  <DocSecurity>0</DocSecurity>
  <Lines>2</Lines>
  <Paragraphs>1</Paragraphs>
  <ScaleCrop>false</ScaleCrop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炜乐 谢</dc:creator>
  <cp:keywords/>
  <dc:description/>
  <cp:lastModifiedBy>炜乐 谢</cp:lastModifiedBy>
  <cp:revision>2</cp:revision>
  <dcterms:created xsi:type="dcterms:W3CDTF">2024-12-04T16:01:00Z</dcterms:created>
  <dcterms:modified xsi:type="dcterms:W3CDTF">2024-12-04T16:03:00Z</dcterms:modified>
</cp:coreProperties>
</file>