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jc w:val="center"/>
        <w:textAlignment w:val="auto"/>
        <w:rPr>
          <w:color w:val="000000"/>
          <w:spacing w:val="2"/>
          <w:szCs w:val="21"/>
        </w:rPr>
      </w:pPr>
      <w:r>
        <w:rPr>
          <w:rStyle w:val="9"/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Supplementary Materials</w:t>
      </w:r>
      <w:r>
        <w:rPr>
          <w:color w:val="000000"/>
          <w:spacing w:val="2"/>
          <w:szCs w:val="21"/>
        </w:rPr>
        <w:t xml:space="preserve"> S</w:t>
      </w:r>
      <w:r>
        <w:rPr>
          <w:rFonts w:hint="eastAsia"/>
          <w:color w:val="000000"/>
          <w:spacing w:val="2"/>
          <w:szCs w:val="21"/>
          <w:lang w:val="en-US" w:eastAsia="zh-CN"/>
        </w:rPr>
        <w:t>2</w:t>
      </w:r>
      <w:bookmarkStart w:id="0" w:name="_GoBack"/>
      <w:bookmarkEnd w:id="0"/>
      <w:r>
        <w:rPr>
          <w:color w:val="000000"/>
          <w:spacing w:val="2"/>
          <w:szCs w:val="21"/>
        </w:rPr>
        <w:t>. Next-generation sequencing from SGLV nucleic acid positive ticks</w:t>
      </w:r>
    </w:p>
    <w:tbl>
      <w:tblPr>
        <w:tblStyle w:val="5"/>
        <w:tblW w:w="4875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1"/>
        <w:gridCol w:w="2200"/>
        <w:gridCol w:w="1846"/>
        <w:gridCol w:w="1711"/>
        <w:gridCol w:w="2114"/>
        <w:gridCol w:w="2269"/>
        <w:gridCol w:w="18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666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ID</w:t>
            </w:r>
          </w:p>
        </w:tc>
        <w:tc>
          <w:tcPr>
            <w:tcW w:w="796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Total reads</w:t>
            </w:r>
          </w:p>
        </w:tc>
        <w:tc>
          <w:tcPr>
            <w:tcW w:w="668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fragment</w:t>
            </w:r>
          </w:p>
        </w:tc>
        <w:tc>
          <w:tcPr>
            <w:tcW w:w="619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Mapped reads count</w:t>
            </w:r>
          </w:p>
        </w:tc>
        <w:tc>
          <w:tcPr>
            <w:tcW w:w="765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Consensus length</w:t>
            </w:r>
          </w:p>
        </w:tc>
        <w:tc>
          <w:tcPr>
            <w:tcW w:w="821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Comsensus length(％)*</w:t>
            </w:r>
          </w:p>
        </w:tc>
        <w:tc>
          <w:tcPr>
            <w:tcW w:w="665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Average coverage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YB129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77233010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9101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11924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99.36%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101.54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7899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4313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99.49%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188.22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4965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1862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98.99%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358.59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YB131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91070778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7021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11642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97.01%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76.38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6186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4316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99.56%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145.91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4936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1869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99.36%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360.05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YB132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38259238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19772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11822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98.51%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222.72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12167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4312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99.47%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275.5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9344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1823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96.92%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659.13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YB133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91968760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24484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11925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99.37%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272.82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27112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4313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99.49%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644.49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16009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1869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99.36%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1158.94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YB140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105749804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44046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11925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99.37%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488.98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35064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4321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99.68%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851.32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13958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1864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99.10%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1005.14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YB143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80576328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15214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11882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99.01%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170.28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10779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4317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99.58%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334.18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8463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1867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99.26%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617.9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YB149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86351240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19921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11925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99.37%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220.97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15451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4313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99.49%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372.35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9221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1874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99.63%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662.74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YB150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77793090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10851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11650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97.08%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117.96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7006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4316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99.56%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169.31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6733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1869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99.36%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487.49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YB153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74357612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6355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11930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99.41%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70.41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2785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4313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99.49%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66.21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2077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1865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99.15%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144.05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YB161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66216664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2037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11906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99.21%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22.63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2085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4313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99.49%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50.4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1440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1858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98.78%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103.52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YB162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80071308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6380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11931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99.42%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70.89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4299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4313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99.49%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104.96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3531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1878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99.84%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247.8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YB263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40155138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839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11696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97.46%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243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4114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94.90%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1060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1871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99.47%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75.58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YB273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40608924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2760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11881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99.00%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2966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4317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99.58%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67.03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3553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1871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99.47%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259.8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YB278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38824520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586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11074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92.28%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505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4321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99.68%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10.93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353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1827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97.13%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25.28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YB299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35390140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1568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11868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98.89%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16.54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688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4310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99.42%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14.58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1224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1862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98.99%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86.16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YB389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37083898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854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11835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98.62%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424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3712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85.63%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251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1868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99.31%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17.35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YB402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38457029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162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8685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72.37%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143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3055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70.47%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121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1834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97.50%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8.19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YB407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41970572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205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8682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72.34%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186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3922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90.47%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373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1868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99.31%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20.30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66" w:type="pct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YB431</w:t>
            </w:r>
          </w:p>
        </w:tc>
        <w:tc>
          <w:tcPr>
            <w:tcW w:w="796" w:type="pct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32552752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L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668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11511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95.92%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7.11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112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4019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92.71%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666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796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S</w:t>
            </w:r>
          </w:p>
        </w:tc>
        <w:tc>
          <w:tcPr>
            <w:tcW w:w="619" w:type="pct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270</w:t>
            </w:r>
          </w:p>
        </w:tc>
        <w:tc>
          <w:tcPr>
            <w:tcW w:w="765" w:type="pct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1845</w:t>
            </w:r>
          </w:p>
        </w:tc>
        <w:tc>
          <w:tcPr>
            <w:tcW w:w="821" w:type="pct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98.09%</w:t>
            </w:r>
          </w:p>
        </w:tc>
        <w:tc>
          <w:tcPr>
            <w:tcW w:w="665" w:type="pct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widowControl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18.84</w:t>
            </w:r>
          </w:p>
        </w:tc>
      </w:tr>
    </w:tbl>
    <w:p>
      <w:pPr>
        <w:widowControl/>
        <w:spacing w:before="100" w:beforeAutospacing="1" w:after="100" w:afterAutospacing="1" w:line="360" w:lineRule="auto"/>
        <w:rPr>
          <w:color w:val="000000"/>
          <w:spacing w:val="2"/>
          <w:szCs w:val="21"/>
        </w:rPr>
      </w:pPr>
      <w:r>
        <w:rPr>
          <w:iCs/>
          <w:color w:val="000000"/>
          <w:spacing w:val="2"/>
          <w:szCs w:val="21"/>
        </w:rPr>
        <w:t>Note</w:t>
      </w:r>
      <w:r>
        <w:rPr>
          <w:color w:val="000000"/>
          <w:spacing w:val="2"/>
          <w:szCs w:val="21"/>
        </w:rPr>
        <w:t>: *</w:t>
      </w:r>
      <w:r>
        <w:rPr>
          <w:szCs w:val="21"/>
        </w:rPr>
        <w:t xml:space="preserve"> </w:t>
      </w:r>
      <w:r>
        <w:rPr>
          <w:color w:val="000000"/>
          <w:spacing w:val="2"/>
          <w:szCs w:val="21"/>
        </w:rPr>
        <w:t>The percentage of the length of the obtained SGLV consensus sequence relative to the full genome of reference strain (SGLV strain HLJ1202, GI: NC079000-2).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OTRmYzdkNjIyYWJhNDc5MzBjYTBjODJlMTFkZjMifQ=="/>
  </w:docVars>
  <w:rsids>
    <w:rsidRoot w:val="00C4098D"/>
    <w:rsid w:val="00022E61"/>
    <w:rsid w:val="00044387"/>
    <w:rsid w:val="00062AFB"/>
    <w:rsid w:val="000676F4"/>
    <w:rsid w:val="000C3E13"/>
    <w:rsid w:val="000D0975"/>
    <w:rsid w:val="000D2D15"/>
    <w:rsid w:val="00136E53"/>
    <w:rsid w:val="0015008F"/>
    <w:rsid w:val="00150975"/>
    <w:rsid w:val="0015299F"/>
    <w:rsid w:val="0019410A"/>
    <w:rsid w:val="001D6829"/>
    <w:rsid w:val="001F47DA"/>
    <w:rsid w:val="00206CF4"/>
    <w:rsid w:val="00206F1B"/>
    <w:rsid w:val="002112C1"/>
    <w:rsid w:val="00232EF1"/>
    <w:rsid w:val="00241FDD"/>
    <w:rsid w:val="002420AB"/>
    <w:rsid w:val="00271D4D"/>
    <w:rsid w:val="00273CDB"/>
    <w:rsid w:val="002B2490"/>
    <w:rsid w:val="002B5AA8"/>
    <w:rsid w:val="002D789E"/>
    <w:rsid w:val="0032118B"/>
    <w:rsid w:val="00352E10"/>
    <w:rsid w:val="00381422"/>
    <w:rsid w:val="003833B2"/>
    <w:rsid w:val="003848FC"/>
    <w:rsid w:val="00411A89"/>
    <w:rsid w:val="004264EB"/>
    <w:rsid w:val="00442806"/>
    <w:rsid w:val="00471584"/>
    <w:rsid w:val="004C01F0"/>
    <w:rsid w:val="004C0E3C"/>
    <w:rsid w:val="004C320A"/>
    <w:rsid w:val="004E2686"/>
    <w:rsid w:val="004E581D"/>
    <w:rsid w:val="004E6C11"/>
    <w:rsid w:val="004F004C"/>
    <w:rsid w:val="00540F3E"/>
    <w:rsid w:val="00553222"/>
    <w:rsid w:val="005560D4"/>
    <w:rsid w:val="00581B89"/>
    <w:rsid w:val="005822CC"/>
    <w:rsid w:val="005825B2"/>
    <w:rsid w:val="00587C38"/>
    <w:rsid w:val="005975B3"/>
    <w:rsid w:val="0059784A"/>
    <w:rsid w:val="005C0037"/>
    <w:rsid w:val="005E5BA7"/>
    <w:rsid w:val="005F1C50"/>
    <w:rsid w:val="005F605E"/>
    <w:rsid w:val="00602AE1"/>
    <w:rsid w:val="006270B1"/>
    <w:rsid w:val="00627B48"/>
    <w:rsid w:val="00637ECF"/>
    <w:rsid w:val="00667C74"/>
    <w:rsid w:val="00684F3E"/>
    <w:rsid w:val="00691443"/>
    <w:rsid w:val="006A1A07"/>
    <w:rsid w:val="007059F3"/>
    <w:rsid w:val="00723A99"/>
    <w:rsid w:val="00727996"/>
    <w:rsid w:val="00733089"/>
    <w:rsid w:val="007A2828"/>
    <w:rsid w:val="007C5A08"/>
    <w:rsid w:val="007D64EB"/>
    <w:rsid w:val="008005C1"/>
    <w:rsid w:val="00820945"/>
    <w:rsid w:val="008313FD"/>
    <w:rsid w:val="00865E61"/>
    <w:rsid w:val="00877C97"/>
    <w:rsid w:val="00882B4A"/>
    <w:rsid w:val="008C1E35"/>
    <w:rsid w:val="008E00C0"/>
    <w:rsid w:val="00950E12"/>
    <w:rsid w:val="00964CF0"/>
    <w:rsid w:val="00987094"/>
    <w:rsid w:val="0099400B"/>
    <w:rsid w:val="009C5053"/>
    <w:rsid w:val="009E65C3"/>
    <w:rsid w:val="009F77A5"/>
    <w:rsid w:val="00A22A9C"/>
    <w:rsid w:val="00A3470E"/>
    <w:rsid w:val="00A50003"/>
    <w:rsid w:val="00A54D06"/>
    <w:rsid w:val="00A757FF"/>
    <w:rsid w:val="00B07627"/>
    <w:rsid w:val="00B32046"/>
    <w:rsid w:val="00B44E4E"/>
    <w:rsid w:val="00B505D2"/>
    <w:rsid w:val="00B52094"/>
    <w:rsid w:val="00B534AB"/>
    <w:rsid w:val="00B65598"/>
    <w:rsid w:val="00BA06F4"/>
    <w:rsid w:val="00BA2425"/>
    <w:rsid w:val="00BC4B83"/>
    <w:rsid w:val="00C0166A"/>
    <w:rsid w:val="00C150A7"/>
    <w:rsid w:val="00C35B9E"/>
    <w:rsid w:val="00C4098D"/>
    <w:rsid w:val="00C706CD"/>
    <w:rsid w:val="00C8218E"/>
    <w:rsid w:val="00C90429"/>
    <w:rsid w:val="00C96AA6"/>
    <w:rsid w:val="00CB63B1"/>
    <w:rsid w:val="00CC5AC6"/>
    <w:rsid w:val="00CD396F"/>
    <w:rsid w:val="00CE2EB9"/>
    <w:rsid w:val="00CE3186"/>
    <w:rsid w:val="00CF40E3"/>
    <w:rsid w:val="00D23C60"/>
    <w:rsid w:val="00D25DDC"/>
    <w:rsid w:val="00D56651"/>
    <w:rsid w:val="00D654BE"/>
    <w:rsid w:val="00D75BEB"/>
    <w:rsid w:val="00DF24E1"/>
    <w:rsid w:val="00E04D46"/>
    <w:rsid w:val="00E25AB3"/>
    <w:rsid w:val="00E72A76"/>
    <w:rsid w:val="00EB184F"/>
    <w:rsid w:val="00EC5E8D"/>
    <w:rsid w:val="00ED4BE1"/>
    <w:rsid w:val="00F03235"/>
    <w:rsid w:val="00F16319"/>
    <w:rsid w:val="00F26252"/>
    <w:rsid w:val="00F42827"/>
    <w:rsid w:val="00F71EDF"/>
    <w:rsid w:val="00F81BBE"/>
    <w:rsid w:val="00F903F2"/>
    <w:rsid w:val="00FB546A"/>
    <w:rsid w:val="00FB6B53"/>
    <w:rsid w:val="7023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1 字符"/>
    <w:link w:val="2"/>
    <w:qFormat/>
    <w:uiPriority w:val="0"/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1843A-5447-42FA-BEAE-67D477FC6D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3</Pages>
  <Words>374</Words>
  <Characters>1695</Characters>
  <Lines>15</Lines>
  <Paragraphs>4</Paragraphs>
  <TotalTime>0</TotalTime>
  <ScaleCrop>false</ScaleCrop>
  <LinksUpToDate>false</LinksUpToDate>
  <CharactersWithSpaces>1735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2024-03-29T02:23:00Z</dcterms:created>
  <dc:creator>user</dc:creator>
  <cp:lastModifiedBy>LD</cp:lastModifiedBy>
  <dcterms:modified xsi:type="dcterms:W3CDTF">2024-05-24T07:18:41Z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67B690C06E6C411DA790F9EF1B4A2C64_12</vt:lpwstr>
  </property>
</Properties>
</file>